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A" w:rsidRDefault="00047DAA" w:rsidP="000C088A">
      <w:pPr>
        <w:jc w:val="center"/>
        <w:rPr>
          <w:rFonts w:ascii="Bradley Hand ITC" w:hAnsi="Bradley Hand ITC"/>
          <w:b/>
          <w:color w:val="E36C0A" w:themeColor="accent6" w:themeShade="BF"/>
          <w:sz w:val="40"/>
          <w:szCs w:val="40"/>
        </w:rPr>
      </w:pPr>
      <w:bookmarkStart w:id="0" w:name="_GoBack"/>
      <w:bookmarkEnd w:id="0"/>
      <w:r w:rsidRPr="00047DAA">
        <w:rPr>
          <w:b/>
          <w:sz w:val="44"/>
          <w:szCs w:val="44"/>
        </w:rPr>
        <w:t>Telehealth and Missionary Care</w:t>
      </w:r>
      <w:r w:rsidR="000C088A">
        <w:rPr>
          <w:b/>
          <w:sz w:val="44"/>
          <w:szCs w:val="44"/>
        </w:rPr>
        <w:t xml:space="preserve"> - </w:t>
      </w:r>
      <w:r w:rsidR="000C088A" w:rsidRPr="00EC751E">
        <w:rPr>
          <w:rFonts w:ascii="Algerian" w:hAnsi="Algerian"/>
          <w:color w:val="E36C0A" w:themeColor="accent6" w:themeShade="BF"/>
          <w:sz w:val="40"/>
          <w:szCs w:val="40"/>
        </w:rPr>
        <w:t>Be Afraid, but not too Afraid</w:t>
      </w:r>
    </w:p>
    <w:p w:rsidR="00047DAA" w:rsidRPr="000C088A" w:rsidRDefault="00047DAA" w:rsidP="000C088A">
      <w:pPr>
        <w:jc w:val="center"/>
        <w:rPr>
          <w:rFonts w:ascii="Bradley Hand ITC" w:hAnsi="Bradley Hand ITC"/>
          <w:b/>
          <w:color w:val="E36C0A" w:themeColor="accent6" w:themeShade="BF"/>
          <w:sz w:val="40"/>
          <w:szCs w:val="40"/>
        </w:rPr>
      </w:pPr>
      <w:r w:rsidRPr="00047DAA">
        <w:rPr>
          <w:b/>
        </w:rPr>
        <w:t>Charlie Schaefer, PhD and Frauke Schaefer, MD</w:t>
      </w:r>
    </w:p>
    <w:p w:rsidR="00047DAA" w:rsidRDefault="00047DAA"/>
    <w:tbl>
      <w:tblPr>
        <w:tblStyle w:val="LightList-Accent3"/>
        <w:tblW w:w="14580" w:type="dxa"/>
        <w:tblInd w:w="-612" w:type="dxa"/>
        <w:tblLook w:val="04A0" w:firstRow="1" w:lastRow="0" w:firstColumn="1" w:lastColumn="0" w:noHBand="0" w:noVBand="1"/>
      </w:tblPr>
      <w:tblGrid>
        <w:gridCol w:w="2880"/>
        <w:gridCol w:w="540"/>
        <w:gridCol w:w="6120"/>
        <w:gridCol w:w="5040"/>
      </w:tblGrid>
      <w:tr w:rsidR="005201F3" w:rsidTr="00BB4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gridSpan w:val="2"/>
          </w:tcPr>
          <w:p w:rsidR="00047DAA" w:rsidRDefault="00047DAA">
            <w:r>
              <w:t>ISSUE</w:t>
            </w:r>
          </w:p>
        </w:tc>
        <w:tc>
          <w:tcPr>
            <w:tcW w:w="6120" w:type="dxa"/>
          </w:tcPr>
          <w:p w:rsidR="00047DAA" w:rsidRDefault="00047D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</w:t>
            </w:r>
            <w:r w:rsidR="005201F3">
              <w:t xml:space="preserve"> – KEY QUESTIONS</w:t>
            </w:r>
          </w:p>
        </w:tc>
        <w:tc>
          <w:tcPr>
            <w:tcW w:w="5040" w:type="dxa"/>
          </w:tcPr>
          <w:p w:rsidR="00047DAA" w:rsidRDefault="008D7B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</w:t>
            </w:r>
            <w:r w:rsidR="00047DAA">
              <w:t>ACTION PLAN</w:t>
            </w:r>
          </w:p>
        </w:tc>
      </w:tr>
      <w:tr w:rsidR="005201F3" w:rsidTr="00B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047DAA" w:rsidRDefault="00047DAA" w:rsidP="007A5FC7">
            <w:r>
              <w:t>P</w:t>
            </w:r>
            <w:r w:rsidR="007A5FC7">
              <w:t>owerPoint</w:t>
            </w:r>
            <w:r>
              <w:t xml:space="preserve"> of presentation</w:t>
            </w:r>
          </w:p>
        </w:tc>
        <w:tc>
          <w:tcPr>
            <w:tcW w:w="6660" w:type="dxa"/>
            <w:gridSpan w:val="2"/>
          </w:tcPr>
          <w:p w:rsidR="00047DAA" w:rsidRDefault="00B30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 w:rsidR="00511B94" w:rsidRPr="00693C60">
                <w:rPr>
                  <w:rStyle w:val="Hyperlink"/>
                </w:rPr>
                <w:t>www.TraumaResilience.com</w:t>
              </w:r>
            </w:hyperlink>
            <w:r w:rsidR="007D5CB0">
              <w:t xml:space="preserve">  select “Training Materials”</w:t>
            </w:r>
          </w:p>
          <w:p w:rsidR="00511B94" w:rsidRDefault="00511B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DAA" w:rsidTr="008D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B2F5B" w:rsidRDefault="008B2F5B">
            <w:r>
              <w:t>GROUND RULES:</w:t>
            </w:r>
          </w:p>
          <w:p w:rsidR="00047DAA" w:rsidRDefault="008B2F5B">
            <w:r>
              <w:t xml:space="preserve">Review guidelines , </w:t>
            </w:r>
            <w:r w:rsidR="00047DAA">
              <w:t>policy statement</w:t>
            </w:r>
            <w:r>
              <w:t>s</w:t>
            </w:r>
            <w:r w:rsidR="00047DAA">
              <w:t xml:space="preserve"> re</w:t>
            </w:r>
            <w:r>
              <w:t xml:space="preserve">: Telehealth </w:t>
            </w:r>
          </w:p>
        </w:tc>
        <w:tc>
          <w:tcPr>
            <w:tcW w:w="6660" w:type="dxa"/>
            <w:gridSpan w:val="2"/>
          </w:tcPr>
          <w:p w:rsidR="007D5CB0" w:rsidRDefault="007D5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Telehealth </w:t>
            </w:r>
            <w:r w:rsidR="00F46000">
              <w:t>must satisfy as high a</w:t>
            </w:r>
            <w:r>
              <w:t xml:space="preserve"> </w:t>
            </w:r>
            <w:r w:rsidR="00F46000">
              <w:t>clinical standard</w:t>
            </w:r>
            <w:r>
              <w:t xml:space="preserve"> as </w:t>
            </w:r>
            <w:r w:rsidR="00F46000">
              <w:t>face-to-face</w:t>
            </w:r>
          </w:p>
          <w:p w:rsidR="008B2F5B" w:rsidRDefault="008B2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Guidelines of your national AND state professional board</w:t>
            </w:r>
          </w:p>
          <w:p w:rsidR="008B2F5B" w:rsidRDefault="00B30BED" w:rsidP="007D5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8B2F5B">
                <w:rPr>
                  <w:rStyle w:val="Hyperlink"/>
                </w:rPr>
                <w:t>http://www.apa.org/practice/guidelines/telepsychology.aspx</w:t>
              </w:r>
            </w:hyperlink>
            <w:r w:rsidR="008B2F5B">
              <w:t xml:space="preserve"> </w:t>
            </w:r>
          </w:p>
          <w:p w:rsidR="007A5FC7" w:rsidRDefault="007A5FC7" w:rsidP="007D5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047DAA" w:rsidRDefault="000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7DAA" w:rsidRDefault="000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1F3" w:rsidTr="00B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047DAA" w:rsidRDefault="008B2F5B">
            <w:r>
              <w:t>Screening criteria</w:t>
            </w:r>
          </w:p>
        </w:tc>
        <w:tc>
          <w:tcPr>
            <w:tcW w:w="6660" w:type="dxa"/>
            <w:gridSpan w:val="2"/>
          </w:tcPr>
          <w:p w:rsidR="00047DAA" w:rsidRDefault="008B2F5B" w:rsidP="007A5FC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Which clinical issues do I want to exclude</w:t>
            </w:r>
            <w:r w:rsidR="007D5CB0">
              <w:t xml:space="preserve"> from telehealth</w:t>
            </w:r>
            <w:r>
              <w:t>?</w:t>
            </w:r>
          </w:p>
          <w:p w:rsidR="008B2F5B" w:rsidRDefault="007D5CB0" w:rsidP="007A5FC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evidence exists</w:t>
            </w:r>
            <w:r w:rsidR="008B2F5B">
              <w:t xml:space="preserve"> supporting </w:t>
            </w:r>
            <w:r w:rsidR="00F46000">
              <w:t>telehealth for this diagnosis?</w:t>
            </w:r>
          </w:p>
          <w:p w:rsidR="005201F3" w:rsidRDefault="00F46000" w:rsidP="007A5FC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 an</w:t>
            </w:r>
            <w:r w:rsidR="005201F3">
              <w:t xml:space="preserve"> emergency plan </w:t>
            </w:r>
            <w:r>
              <w:t>be established with this client to be safe?</w:t>
            </w:r>
          </w:p>
          <w:p w:rsidR="00F46000" w:rsidRDefault="00192A83" w:rsidP="007A5FC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Can telehealth </w:t>
            </w:r>
            <w:r w:rsidR="00F46000">
              <w:t>be used securely, safely, and privately</w:t>
            </w:r>
            <w:r>
              <w:t xml:space="preserve"> in this case</w:t>
            </w:r>
            <w:r w:rsidR="00F46000">
              <w:t>?</w:t>
            </w:r>
          </w:p>
          <w:p w:rsidR="00F46000" w:rsidRDefault="00F46000" w:rsidP="007A5FC7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 there sufficient internet access and bandw</w:t>
            </w:r>
            <w:r w:rsidR="007A5FC7">
              <w:t>id</w:t>
            </w:r>
            <w:r>
              <w:t>th available?</w:t>
            </w:r>
          </w:p>
          <w:p w:rsidR="007A5FC7" w:rsidRDefault="007A5FC7" w:rsidP="00F46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DAA" w:rsidTr="00BB4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047DAA" w:rsidRDefault="005201F3">
            <w:r>
              <w:t>Verify client identity</w:t>
            </w:r>
          </w:p>
        </w:tc>
        <w:tc>
          <w:tcPr>
            <w:tcW w:w="6660" w:type="dxa"/>
            <w:gridSpan w:val="2"/>
          </w:tcPr>
          <w:p w:rsidR="00047DAA" w:rsidRDefault="00F46000" w:rsidP="00F46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 procedure to protect private telehealth communication</w:t>
            </w:r>
          </w:p>
        </w:tc>
        <w:tc>
          <w:tcPr>
            <w:tcW w:w="5040" w:type="dxa"/>
          </w:tcPr>
          <w:p w:rsidR="00047DAA" w:rsidRDefault="000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5FC7" w:rsidRDefault="007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1F3" w:rsidTr="00B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047DAA" w:rsidRDefault="005201F3">
            <w:r>
              <w:t xml:space="preserve">Licensure issue </w:t>
            </w:r>
          </w:p>
          <w:p w:rsidR="005201F3" w:rsidRDefault="005201F3" w:rsidP="005201F3">
            <w:pPr>
              <w:pStyle w:val="ListParagraph"/>
              <w:numPr>
                <w:ilvl w:val="0"/>
                <w:numId w:val="1"/>
              </w:numPr>
            </w:pPr>
            <w:r>
              <w:t>Out of state</w:t>
            </w:r>
          </w:p>
          <w:p w:rsidR="005201F3" w:rsidRPr="005201F3" w:rsidRDefault="005201F3" w:rsidP="005201F3">
            <w:pPr>
              <w:pStyle w:val="ListParagraph"/>
              <w:numPr>
                <w:ilvl w:val="0"/>
                <w:numId w:val="1"/>
              </w:numPr>
            </w:pPr>
            <w:r>
              <w:t>International</w:t>
            </w:r>
          </w:p>
        </w:tc>
        <w:tc>
          <w:tcPr>
            <w:tcW w:w="6660" w:type="dxa"/>
            <w:gridSpan w:val="2"/>
          </w:tcPr>
          <w:p w:rsidR="00047DAA" w:rsidRDefault="0052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client</w:t>
            </w:r>
            <w:r w:rsidR="00F46000">
              <w:t>’</w:t>
            </w:r>
            <w:r>
              <w:t>s location is relevant for licensure issues</w:t>
            </w:r>
          </w:p>
          <w:p w:rsidR="005201F3" w:rsidRDefault="005201F3" w:rsidP="005201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7D5CB0">
              <w:t>re there licensing requirement in the client’s location</w:t>
            </w:r>
            <w:r>
              <w:t>?</w:t>
            </w:r>
          </w:p>
          <w:p w:rsidR="005201F3" w:rsidRDefault="00F46000" w:rsidP="005201F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Consider </w:t>
            </w:r>
            <w:r w:rsidR="005201F3">
              <w:t xml:space="preserve">a </w:t>
            </w:r>
            <w:r>
              <w:t xml:space="preserve">collaborative </w:t>
            </w:r>
            <w:r w:rsidR="005201F3">
              <w:t>consultation arrangement</w:t>
            </w:r>
            <w:r>
              <w:t xml:space="preserve"> instead</w:t>
            </w:r>
          </w:p>
          <w:p w:rsidR="005201F3" w:rsidRDefault="00B30BED" w:rsidP="0052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5201F3" w:rsidRPr="00693C60">
                <w:rPr>
                  <w:rStyle w:val="Hyperlink"/>
                </w:rPr>
                <w:t>www.apapracticecentral.org/advocacy/state/telehealth-slides.pdf</w:t>
              </w:r>
            </w:hyperlink>
            <w:r w:rsidR="005201F3">
              <w:t xml:space="preserve">  </w:t>
            </w:r>
          </w:p>
          <w:p w:rsidR="007A5FC7" w:rsidRDefault="007A5FC7" w:rsidP="005201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7DAA" w:rsidTr="00BB4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047DAA" w:rsidRDefault="00192A83">
            <w:r>
              <w:t>Telehealth training</w:t>
            </w:r>
          </w:p>
        </w:tc>
        <w:tc>
          <w:tcPr>
            <w:tcW w:w="6660" w:type="dxa"/>
            <w:gridSpan w:val="2"/>
          </w:tcPr>
          <w:p w:rsidR="00047DAA" w:rsidRDefault="0019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training in the therapy techniques and equipment to be used</w:t>
            </w:r>
          </w:p>
          <w:p w:rsidR="00192A83" w:rsidRDefault="0019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Telemental</w:t>
            </w:r>
            <w:proofErr w:type="spellEnd"/>
            <w:r>
              <w:t xml:space="preserve"> Health Institute, </w:t>
            </w:r>
            <w:proofErr w:type="spellStart"/>
            <w:r>
              <w:t>Zur</w:t>
            </w:r>
            <w:proofErr w:type="spellEnd"/>
            <w:r>
              <w:t xml:space="preserve"> Institute, and others</w:t>
            </w:r>
          </w:p>
          <w:p w:rsidR="007A5FC7" w:rsidRDefault="007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047DAA" w:rsidRDefault="000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7DAA" w:rsidRDefault="00047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201F3" w:rsidTr="00B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7A5FC7" w:rsidRDefault="007A5FC7">
            <w:r>
              <w:t>NOTES</w:t>
            </w:r>
          </w:p>
          <w:p w:rsidR="007A5FC7" w:rsidRDefault="007A5FC7"/>
          <w:p w:rsidR="007A5FC7" w:rsidRDefault="007A5FC7"/>
          <w:p w:rsidR="007A5FC7" w:rsidRDefault="007A5FC7"/>
          <w:p w:rsidR="00047DAA" w:rsidRDefault="0088715C">
            <w:r>
              <w:lastRenderedPageBreak/>
              <w:t>Policies and Procedures</w:t>
            </w:r>
          </w:p>
        </w:tc>
        <w:tc>
          <w:tcPr>
            <w:tcW w:w="6660" w:type="dxa"/>
            <w:gridSpan w:val="2"/>
          </w:tcPr>
          <w:p w:rsidR="007A5FC7" w:rsidRDefault="007A5FC7" w:rsidP="007A5F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FC7" w:rsidRDefault="007A5FC7" w:rsidP="007A5F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FC7" w:rsidRDefault="007A5FC7" w:rsidP="007A5F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A5FC7" w:rsidRDefault="007A5FC7" w:rsidP="007A5F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715C" w:rsidRDefault="0088715C" w:rsidP="0088715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Refer to standards and statements on telehealth on the </w:t>
            </w:r>
          </w:p>
          <w:p w:rsidR="0088715C" w:rsidRDefault="0088715C" w:rsidP="00887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website of your professional organization</w:t>
            </w:r>
          </w:p>
          <w:p w:rsidR="0088715C" w:rsidRDefault="0088715C" w:rsidP="0088715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Glean from larger telehealth providers in your state</w:t>
            </w:r>
          </w:p>
          <w:p w:rsidR="0088715C" w:rsidRDefault="0088715C" w:rsidP="0088715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Adjust Schaefer’s P &amp; P after review of your state’s</w:t>
            </w:r>
          </w:p>
          <w:p w:rsidR="0088715C" w:rsidRDefault="0088715C" w:rsidP="0088715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Policy statement (see </w:t>
            </w:r>
            <w:hyperlink r:id="rId8" w:history="1">
              <w:r w:rsidRPr="004D1DEC">
                <w:rPr>
                  <w:rStyle w:val="Hyperlink"/>
                </w:rPr>
                <w:t>www.TraumaResilience.com</w:t>
              </w:r>
            </w:hyperlink>
            <w:r>
              <w:t xml:space="preserve"> )</w:t>
            </w:r>
          </w:p>
          <w:p w:rsidR="007A5FC7" w:rsidRDefault="007A5FC7" w:rsidP="0088715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47DAA" w:rsidRDefault="00047D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15C" w:rsidTr="00BB4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8715C" w:rsidRDefault="00E20FB7">
            <w:r>
              <w:t>Informed Consent</w:t>
            </w:r>
          </w:p>
          <w:p w:rsidR="0088715C" w:rsidRDefault="00E20FB7">
            <w:r>
              <w:t xml:space="preserve"> </w:t>
            </w:r>
          </w:p>
        </w:tc>
        <w:tc>
          <w:tcPr>
            <w:tcW w:w="6660" w:type="dxa"/>
            <w:gridSpan w:val="2"/>
          </w:tcPr>
          <w:p w:rsidR="00E20FB7" w:rsidRDefault="00E2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Having IC for </w:t>
            </w:r>
            <w:proofErr w:type="spellStart"/>
            <w:r>
              <w:t>VideoConferencing</w:t>
            </w:r>
            <w:proofErr w:type="spellEnd"/>
            <w:r>
              <w:t xml:space="preserve">  i</w:t>
            </w:r>
            <w:r w:rsidR="009C489A">
              <w:t>s the</w:t>
            </w:r>
            <w:r>
              <w:t xml:space="preserve"> professional standard</w:t>
            </w:r>
          </w:p>
          <w:p w:rsidR="0088715C" w:rsidRDefault="00E20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of care in USA (may use </w:t>
            </w:r>
            <w:r w:rsidR="009C489A">
              <w:t>our template</w:t>
            </w:r>
            <w:r>
              <w:t xml:space="preserve"> in </w:t>
            </w:r>
            <w:hyperlink r:id="rId9" w:history="1">
              <w:r w:rsidRPr="004D1DEC">
                <w:rPr>
                  <w:rStyle w:val="Hyperlink"/>
                </w:rPr>
                <w:t>www.TraumaResilience.com</w:t>
              </w:r>
            </w:hyperlink>
            <w:r>
              <w:t xml:space="preserve"> )</w:t>
            </w:r>
          </w:p>
          <w:p w:rsidR="007A5FC7" w:rsidRDefault="007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88715C" w:rsidRDefault="0088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15C" w:rsidTr="00BB4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8715C" w:rsidRDefault="00E20FB7" w:rsidP="00192A83">
            <w:r>
              <w:t>Collaborat</w:t>
            </w:r>
            <w:r w:rsidR="00192A83">
              <w:t xml:space="preserve">e </w:t>
            </w:r>
            <w:r>
              <w:t>with</w:t>
            </w:r>
            <w:r w:rsidR="00192A83">
              <w:t xml:space="preserve"> field-based</w:t>
            </w:r>
            <w:r>
              <w:t xml:space="preserve"> professionals  and leaders</w:t>
            </w:r>
          </w:p>
        </w:tc>
        <w:tc>
          <w:tcPr>
            <w:tcW w:w="6660" w:type="dxa"/>
            <w:gridSpan w:val="2"/>
          </w:tcPr>
          <w:p w:rsidR="0088715C" w:rsidRDefault="00E2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what way would this apply to the clients I presently vid</w:t>
            </w:r>
            <w:r w:rsidR="009C489A">
              <w:t>eoconference with in an international</w:t>
            </w:r>
            <w:r>
              <w:t xml:space="preserve"> setting?</w:t>
            </w:r>
          </w:p>
          <w:p w:rsidR="007A5FC7" w:rsidRDefault="007A5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88715C" w:rsidRDefault="00887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0FB7" w:rsidRDefault="00E20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15C" w:rsidTr="00BB4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8715C" w:rsidRDefault="00EC751E">
            <w:r>
              <w:t>Internet Security</w:t>
            </w:r>
          </w:p>
        </w:tc>
        <w:tc>
          <w:tcPr>
            <w:tcW w:w="6660" w:type="dxa"/>
            <w:gridSpan w:val="2"/>
          </w:tcPr>
          <w:p w:rsidR="00EC751E" w:rsidRDefault="00EC7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my internet security software solid and up-to-date?</w:t>
            </w:r>
          </w:p>
          <w:p w:rsidR="00EC751E" w:rsidRDefault="009249B3" w:rsidP="0092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my telehealth software have </w:t>
            </w:r>
            <w:r w:rsidR="00EC751E">
              <w:t xml:space="preserve">quality passwords </w:t>
            </w:r>
            <w:r>
              <w:t>or encryption?</w:t>
            </w:r>
          </w:p>
          <w:p w:rsidR="007A5FC7" w:rsidRDefault="007A5FC7" w:rsidP="00924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88715C" w:rsidRDefault="0088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15C" w:rsidTr="007A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8715C" w:rsidRDefault="008A0956">
            <w:r>
              <w:t>Choice of telehealth technology</w:t>
            </w:r>
          </w:p>
        </w:tc>
        <w:tc>
          <w:tcPr>
            <w:tcW w:w="6660" w:type="dxa"/>
            <w:gridSpan w:val="2"/>
          </w:tcPr>
          <w:p w:rsidR="0088715C" w:rsidRDefault="00295F9E" w:rsidP="00EC7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Which technology options mat</w:t>
            </w:r>
            <w:r w:rsidR="009C489A">
              <w:t xml:space="preserve">ch the unique needs of my clients’ </w:t>
            </w:r>
            <w:r>
              <w:t xml:space="preserve">resources, location, safety concerns, and </w:t>
            </w:r>
            <w:r w:rsidR="007A5FC7">
              <w:t>diagnosis</w:t>
            </w:r>
            <w:r>
              <w:t>?</w:t>
            </w:r>
          </w:p>
          <w:p w:rsidR="007A5FC7" w:rsidRDefault="007A5FC7" w:rsidP="00EC7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88715C" w:rsidRDefault="00887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15C" w:rsidTr="007A5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8715C" w:rsidRDefault="00295F9E">
            <w:r>
              <w:t>E-mail security</w:t>
            </w:r>
          </w:p>
        </w:tc>
        <w:tc>
          <w:tcPr>
            <w:tcW w:w="6660" w:type="dxa"/>
            <w:gridSpan w:val="2"/>
          </w:tcPr>
          <w:p w:rsidR="0088715C" w:rsidRDefault="00295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informed consent and stick to logistics, not therapy</w:t>
            </w:r>
            <w:r w:rsidR="009C489A">
              <w:t>.</w:t>
            </w:r>
          </w:p>
          <w:p w:rsidR="00295F9E" w:rsidRDefault="00295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sending health information, strongly consider encryption</w:t>
            </w:r>
            <w:r w:rsidR="009C489A">
              <w:t>.</w:t>
            </w:r>
          </w:p>
          <w:p w:rsidR="00295F9E" w:rsidRDefault="00295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Encrypt message content, stored messages, internet connection</w:t>
            </w:r>
            <w:r w:rsidR="009C489A">
              <w:t>.</w:t>
            </w:r>
          </w:p>
          <w:p w:rsidR="00295F9E" w:rsidRDefault="00295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spellStart"/>
            <w:r>
              <w:t>Axcrypt</w:t>
            </w:r>
            <w:proofErr w:type="spellEnd"/>
            <w:r>
              <w:t xml:space="preserve">, </w:t>
            </w:r>
            <w:proofErr w:type="spellStart"/>
            <w:r>
              <w:t>Virtru</w:t>
            </w:r>
            <w:proofErr w:type="spellEnd"/>
            <w:r>
              <w:t xml:space="preserve">, </w:t>
            </w:r>
            <w:proofErr w:type="spellStart"/>
            <w:r>
              <w:t>Hushmail</w:t>
            </w:r>
            <w:proofErr w:type="spellEnd"/>
            <w:r>
              <w:t>, and others)</w:t>
            </w:r>
          </w:p>
          <w:p w:rsidR="007A5FC7" w:rsidRDefault="007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88715C" w:rsidRDefault="0088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715C" w:rsidTr="007A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8715C" w:rsidRDefault="00295F9E">
            <w:r>
              <w:t>Secure internet connection</w:t>
            </w:r>
          </w:p>
        </w:tc>
        <w:tc>
          <w:tcPr>
            <w:tcW w:w="6660" w:type="dxa"/>
            <w:gridSpan w:val="2"/>
          </w:tcPr>
          <w:p w:rsidR="0088715C" w:rsidRDefault="00295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Connect through secure websites (https:\\) or use a VPN</w:t>
            </w:r>
          </w:p>
          <w:p w:rsidR="00295F9E" w:rsidRDefault="00295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(We are using Private Internet Access as our VPN)</w:t>
            </w:r>
          </w:p>
          <w:p w:rsidR="007A5FC7" w:rsidRDefault="007A5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88715C" w:rsidRDefault="00887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715C" w:rsidTr="007A5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88715C" w:rsidRDefault="00295F9E">
            <w:r>
              <w:t>Secure file sharing</w:t>
            </w:r>
          </w:p>
        </w:tc>
        <w:tc>
          <w:tcPr>
            <w:tcW w:w="6660" w:type="dxa"/>
            <w:gridSpan w:val="2"/>
          </w:tcPr>
          <w:p w:rsidR="0088715C" w:rsidRDefault="00295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 HIPAA compliant cloud based file sharing provider or encrypt the files you share that contain PHI</w:t>
            </w:r>
          </w:p>
          <w:p w:rsidR="007A5FC7" w:rsidRDefault="007A5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88715C" w:rsidRDefault="00887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5F9E" w:rsidTr="007A5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295F9E" w:rsidRDefault="00295F9E">
            <w:r>
              <w:t>Videoconferencing provider</w:t>
            </w:r>
          </w:p>
        </w:tc>
        <w:tc>
          <w:tcPr>
            <w:tcW w:w="6660" w:type="dxa"/>
            <w:gridSpan w:val="2"/>
          </w:tcPr>
          <w:p w:rsidR="00295F9E" w:rsidRDefault="00295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Does your </w:t>
            </w:r>
            <w:r w:rsidR="009C489A">
              <w:t>VC software provider state that they are</w:t>
            </w:r>
            <w:r>
              <w:t xml:space="preserve"> HIPAA compliant</w:t>
            </w:r>
            <w:r w:rsidR="00BB442D">
              <w:t>?</w:t>
            </w:r>
          </w:p>
          <w:p w:rsidR="00BB442D" w:rsidRDefault="009C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it</w:t>
            </w:r>
            <w:r w:rsidR="00BB442D">
              <w:t xml:space="preserve"> store or access the PHI in messages?</w:t>
            </w:r>
          </w:p>
          <w:p w:rsidR="00BB442D" w:rsidRDefault="009C489A" w:rsidP="00B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BB442D">
              <w:t>Review list on telehealth.org/video/ (</w:t>
            </w:r>
            <w:proofErr w:type="spellStart"/>
            <w:r w:rsidR="00BB442D">
              <w:t>Telemental</w:t>
            </w:r>
            <w:proofErr w:type="spellEnd"/>
            <w:r w:rsidR="00BB442D">
              <w:t xml:space="preserve"> Health Inst.)</w:t>
            </w:r>
          </w:p>
          <w:p w:rsidR="007A5FC7" w:rsidRDefault="007A5FC7" w:rsidP="00BB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295F9E" w:rsidRDefault="00295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7DAA" w:rsidRDefault="007A5FC7" w:rsidP="007A5FC7">
      <w:r>
        <w:t>Charlie Schaefer, PhD &amp; Frauke Schaefer, MD                                                                                         MHM November 2014</w:t>
      </w:r>
    </w:p>
    <w:sectPr w:rsidR="00047DAA" w:rsidSect="005201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3EC"/>
    <w:multiLevelType w:val="hybridMultilevel"/>
    <w:tmpl w:val="8270873E"/>
    <w:lvl w:ilvl="0" w:tplc="4AB0A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1861"/>
    <w:multiLevelType w:val="hybridMultilevel"/>
    <w:tmpl w:val="264A3E0C"/>
    <w:lvl w:ilvl="0" w:tplc="4DD667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289D"/>
    <w:multiLevelType w:val="hybridMultilevel"/>
    <w:tmpl w:val="F992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AA"/>
    <w:rsid w:val="00047DAA"/>
    <w:rsid w:val="000C088A"/>
    <w:rsid w:val="00192A83"/>
    <w:rsid w:val="00295F9E"/>
    <w:rsid w:val="002D466D"/>
    <w:rsid w:val="00404C1B"/>
    <w:rsid w:val="0044182E"/>
    <w:rsid w:val="00511B94"/>
    <w:rsid w:val="005201F3"/>
    <w:rsid w:val="006E22A0"/>
    <w:rsid w:val="007A5FC7"/>
    <w:rsid w:val="007D5CB0"/>
    <w:rsid w:val="0085417B"/>
    <w:rsid w:val="0088715C"/>
    <w:rsid w:val="008A0956"/>
    <w:rsid w:val="008B2F5B"/>
    <w:rsid w:val="008D7B36"/>
    <w:rsid w:val="009249B3"/>
    <w:rsid w:val="009C489A"/>
    <w:rsid w:val="00B30BED"/>
    <w:rsid w:val="00BB442D"/>
    <w:rsid w:val="00E20FB7"/>
    <w:rsid w:val="00EC751E"/>
    <w:rsid w:val="00F4600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ED0B9-4C2A-4361-B97F-989AEE1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D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47DA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47DAA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3">
    <w:name w:val="Medium Shading 2 Accent 3"/>
    <w:basedOn w:val="TableNormal"/>
    <w:uiPriority w:val="64"/>
    <w:rsid w:val="00047DA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47DA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B2F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umaResili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apracticecentral.org/advocacy/state/telehealth-slid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a.org/practice/guidelines/telepsychology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raumaResilienc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umaResil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C. Schaefer</dc:creator>
  <cp:lastModifiedBy>Frauke Schaefer</cp:lastModifiedBy>
  <cp:revision>2</cp:revision>
  <dcterms:created xsi:type="dcterms:W3CDTF">2017-09-05T01:09:00Z</dcterms:created>
  <dcterms:modified xsi:type="dcterms:W3CDTF">2017-09-05T01:09:00Z</dcterms:modified>
</cp:coreProperties>
</file>